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2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D20DE4" w:rsidRPr="00D20DE4" w:rsidTr="00EB2FBF">
        <w:tc>
          <w:tcPr>
            <w:tcW w:w="6413" w:type="dxa"/>
          </w:tcPr>
          <w:p w:rsidR="00D20DE4" w:rsidRPr="00D20DE4" w:rsidRDefault="00D20DE4" w:rsidP="00D20DE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ΠΡΟΣΘΗΚΗ «2» στο</w:t>
            </w:r>
          </w:p>
          <w:p w:rsidR="00D20DE4" w:rsidRPr="00D20DE4" w:rsidRDefault="00D20DE4" w:rsidP="00D20DE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ΠΑΡΑΡΤΗΜΑ «Β» της</w:t>
            </w:r>
          </w:p>
          <w:p w:rsidR="00D20DE4" w:rsidRPr="00D20DE4" w:rsidRDefault="00D20DE4" w:rsidP="00D20DE4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  <w:t>με Φ.831/</w:t>
            </w:r>
          </w:p>
        </w:tc>
        <w:tc>
          <w:tcPr>
            <w:tcW w:w="2895" w:type="dxa"/>
          </w:tcPr>
          <w:p w:rsidR="00D20DE4" w:rsidRPr="00D20DE4" w:rsidRDefault="00D20DE4" w:rsidP="00D20DE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111 ΠΤΕΡΥΓΑ ΜΑΧΗΣ</w:t>
            </w:r>
          </w:p>
          <w:p w:rsidR="00D20DE4" w:rsidRPr="00D20DE4" w:rsidRDefault="00D20DE4" w:rsidP="00D20DE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 ΟΙΚΟΝΟΜΙΚΟΥ</w:t>
            </w:r>
          </w:p>
          <w:p w:rsidR="00D20DE4" w:rsidRPr="00D20DE4" w:rsidRDefault="00D20DE4" w:rsidP="00D20DE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ΓΡ. ΣΥΜΒ.ΕΚΜ/ΣΕΩΝ</w:t>
            </w:r>
          </w:p>
          <w:p w:rsidR="00D20DE4" w:rsidRPr="00D20DE4" w:rsidRDefault="00D20DE4" w:rsidP="00D20DE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D20DE4" w:rsidRPr="00D20DE4" w:rsidRDefault="00D20DE4" w:rsidP="00D20DE4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D20DE4" w:rsidRPr="00D20DE4" w:rsidRDefault="00D20DE4" w:rsidP="00D20D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:rsidR="00D20DE4" w:rsidRDefault="00D20DE4" w:rsidP="00D20D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  <w:r w:rsidRPr="00D20DE4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ΥΠΟΔΕΙΓΜΑ ΟΙΚΟΝΟΜΙΚΗΣ ΠΡΟΣΦΟΡΑΣ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ΠΥΠ 02/25</w:t>
      </w:r>
    </w:p>
    <w:p w:rsidR="00D20DE4" w:rsidRPr="00D20DE4" w:rsidRDefault="00D20DE4" w:rsidP="00D20D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20DE4" w:rsidRPr="00D20DE4" w:rsidRDefault="00D20DE4" w:rsidP="00D20DE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ΟΙΚΟΝΟΜΙΚΗ ΠΡΟΣΦΟΡΑ</w:t>
      </w:r>
    </w:p>
    <w:tbl>
      <w:tblPr>
        <w:tblW w:w="927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D20DE4" w:rsidRPr="00D20DE4" w:rsidTr="00EB2FBF">
        <w:tc>
          <w:tcPr>
            <w:tcW w:w="2578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Επωνυμία Οικονομικού Φορέα</w:t>
            </w:r>
          </w:p>
        </w:tc>
        <w:tc>
          <w:tcPr>
            <w:tcW w:w="6697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:…………………………………………………………………….……………………………………………………………………..</w:t>
            </w:r>
          </w:p>
        </w:tc>
      </w:tr>
      <w:tr w:rsidR="00D20DE4" w:rsidRPr="00D20DE4" w:rsidTr="00EB2FBF">
        <w:tc>
          <w:tcPr>
            <w:tcW w:w="2578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:…………………………………………………………………….</w:t>
            </w:r>
          </w:p>
        </w:tc>
      </w:tr>
      <w:tr w:rsidR="00D20DE4" w:rsidRPr="00D20DE4" w:rsidTr="00EB2FBF">
        <w:tc>
          <w:tcPr>
            <w:tcW w:w="2578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Επικοινωνίας</w:t>
            </w:r>
          </w:p>
        </w:tc>
        <w:tc>
          <w:tcPr>
            <w:tcW w:w="6697" w:type="dxa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:…………………………………………………………………….</w:t>
            </w:r>
          </w:p>
        </w:tc>
      </w:tr>
    </w:tbl>
    <w:p w:rsidR="00D20DE4" w:rsidRPr="00D20DE4" w:rsidRDefault="00D20DE4" w:rsidP="00D20D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vanish/>
          <w:sz w:val="20"/>
          <w:szCs w:val="20"/>
          <w:lang w:eastAsia="el-GR"/>
        </w:rPr>
      </w:pPr>
    </w:p>
    <w:p w:rsidR="00D20DE4" w:rsidRPr="00D20DE4" w:rsidRDefault="00D20DE4" w:rsidP="00D20D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154"/>
        <w:gridCol w:w="1986"/>
        <w:gridCol w:w="1800"/>
        <w:gridCol w:w="2700"/>
      </w:tblGrid>
      <w:tr w:rsidR="00D20DE4" w:rsidRPr="00D20DE4" w:rsidTr="00EB2FBF">
        <w:trPr>
          <w:trHeight w:val="9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Περιγραφή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Ετήσια Εκτιμώμενη Ποσότητα (συσκευασίας)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Τιμή συσκευασίας  χωρίς ΦΠΑ (αριθμητικώς)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Τιμή συσκευασίας  χωρίς ΦΠΑ (Ολογράφως)</w:t>
            </w:r>
          </w:p>
        </w:tc>
      </w:tr>
      <w:tr w:rsidR="00D20DE4" w:rsidRPr="00D20DE4" w:rsidTr="00EB2FBF">
        <w:trPr>
          <w:trHeight w:val="20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Tahoma" w:eastAsia="Times New Roman" w:hAnsi="Tahoma" w:cs="Arial"/>
                <w:bCs/>
                <w:sz w:val="24"/>
                <w:szCs w:val="24"/>
              </w:rPr>
            </w:pPr>
            <w:r w:rsidRPr="00D20DE4">
              <w:rPr>
                <w:rFonts w:ascii="Tahoma" w:eastAsia="Times New Roman" w:hAnsi="Tahoma" w:cs="Arial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ΕΛΑΙΟΛΑΔΟ ΕΞΤΡΑ ΠΑΡΘΕΝΟ </w:t>
            </w:r>
          </w:p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Συσκευασία Προϊόντος : </w:t>
            </w:r>
            <w:proofErr w:type="spellStart"/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Λευκοσίδηρου</w:t>
            </w:r>
            <w:proofErr w:type="spellEnd"/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πέντε (5) λίτρων.</w:t>
            </w:r>
          </w:p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Tahoma" w:eastAsia="Times New Roman" w:hAnsi="Tahoma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Επωνυμία:……………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tabs>
                <w:tab w:val="left" w:pos="567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D20DE4" w:rsidRPr="00D20DE4" w:rsidTr="00EB2FBF">
        <w:trPr>
          <w:trHeight w:val="16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Tahoma" w:eastAsia="Times New Roman" w:hAnsi="Tahoma" w:cs="Arial"/>
                <w:bCs/>
                <w:sz w:val="24"/>
                <w:szCs w:val="24"/>
              </w:rPr>
            </w:pPr>
            <w:r w:rsidRPr="00D20DE4">
              <w:rPr>
                <w:rFonts w:ascii="Tahoma" w:eastAsia="Times New Roman" w:hAnsi="Tahoma" w:cs="Arial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20DE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ΗΛΙΕΛΑΙΟ </w:t>
            </w:r>
          </w:p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Συσκευασία Προϊόντος : </w:t>
            </w:r>
          </w:p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Πλαστικό δοχείο (</w:t>
            </w:r>
            <w:r w:rsidRPr="00D20DE4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PET</w:t>
            </w: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) πέντε (5) λίτρων.</w:t>
            </w:r>
          </w:p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Tahoma" w:eastAsia="Times New Roman" w:hAnsi="Tahoma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Επωνυμία:………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20DE4">
              <w:rPr>
                <w:rFonts w:ascii="Arial" w:eastAsia="Times New Roman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E4" w:rsidRPr="00D20DE4" w:rsidRDefault="00D20DE4" w:rsidP="00D20DE4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D20DE4" w:rsidRPr="00D20DE4" w:rsidRDefault="00D20DE4" w:rsidP="00D20DE4">
      <w:pPr>
        <w:tabs>
          <w:tab w:val="left" w:pos="567"/>
          <w:tab w:val="left" w:pos="1134"/>
        </w:tabs>
        <w:spacing w:before="120" w:after="240" w:line="240" w:lineRule="auto"/>
        <w:jc w:val="both"/>
        <w:rPr>
          <w:rFonts w:ascii="Arial" w:eastAsia="Times New Roman" w:hAnsi="Arial" w:cs="Arial"/>
          <w:lang w:eastAsia="el-GR"/>
        </w:rPr>
      </w:pPr>
      <w:r w:rsidRPr="00D20DE4">
        <w:rPr>
          <w:rFonts w:ascii="Arial" w:eastAsia="Times New Roman" w:hAnsi="Arial" w:cs="Arial"/>
          <w:lang w:eastAsia="el-GR"/>
        </w:rPr>
        <w:tab/>
      </w:r>
    </w:p>
    <w:p w:rsidR="00D20DE4" w:rsidRPr="00D20DE4" w:rsidRDefault="00D20DE4" w:rsidP="00D20DE4">
      <w:pPr>
        <w:tabs>
          <w:tab w:val="left" w:pos="567"/>
          <w:tab w:val="left" w:pos="1134"/>
        </w:tabs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Pr="00D20DE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Στην ανωτέρω τιμή συμπεριλαμβάνεται η παρακράτηση φόρου εισοδήματος ποσοστού 4%, ποσό το οποίο θα παρακρατείται κατά την εξόφληση εκάστοτε τιμολογίου και οι </w:t>
      </w:r>
      <w:r w:rsidRPr="00D20DE4">
        <w:rPr>
          <w:rFonts w:ascii="Arial" w:eastAsia="Times New Roman" w:hAnsi="Arial" w:cs="Arial"/>
          <w:color w:val="000000"/>
          <w:sz w:val="24"/>
          <w:szCs w:val="24"/>
        </w:rPr>
        <w:t xml:space="preserve">κρατήσεις υπέρ ΕΑΑΔΗΣΥ  0,10% (επί της συμβατικής αξίας) </w:t>
      </w:r>
      <w:r w:rsidRPr="00D20DE4">
        <w:rPr>
          <w:rFonts w:ascii="Arial" w:eastAsia="Times New Roman" w:hAnsi="Arial" w:cs="Arial"/>
          <w:sz w:val="24"/>
          <w:szCs w:val="24"/>
          <w:lang w:eastAsia="el-GR"/>
        </w:rPr>
        <w:t>το οποίο θα παρακρατηθούν εφάπαξ κατά την εξόφληση 1</w:t>
      </w:r>
      <w:r w:rsidRPr="00D20DE4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D20DE4">
        <w:rPr>
          <w:rFonts w:ascii="Arial" w:eastAsia="Times New Roman" w:hAnsi="Arial" w:cs="Arial"/>
          <w:sz w:val="24"/>
          <w:szCs w:val="24"/>
          <w:lang w:eastAsia="el-GR"/>
        </w:rPr>
        <w:t xml:space="preserve">  τιμολογίου.</w:t>
      </w:r>
      <w:r w:rsidRPr="00D20DE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2.</w:t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Ο μειοδότης βαρύνεται με τα έξοδα μεταφοράς και φορτοεκφόρτωσης των ειδών και ενός  χημικού– εργαστηριακού ελέγχου .</w:t>
      </w: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3.</w:t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Ποσοστό ΦΠΑ στο οποίο υπάγεται η προμήθεια………..%</w:t>
      </w:r>
    </w:p>
    <w:p w:rsidR="00D20DE4" w:rsidRPr="00D20DE4" w:rsidRDefault="00D20DE4" w:rsidP="00D20DE4">
      <w:pPr>
        <w:numPr>
          <w:ilvl w:val="0"/>
          <w:numId w:val="1"/>
        </w:numPr>
        <w:tabs>
          <w:tab w:val="left" w:pos="567"/>
          <w:tab w:val="left" w:pos="720"/>
          <w:tab w:val="left" w:pos="1134"/>
        </w:tabs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>Η ισχύς της προσφοράς είναι ………….….. (……...) ημέρες.</w:t>
      </w:r>
    </w:p>
    <w:p w:rsidR="00D20DE4" w:rsidRPr="00D20DE4" w:rsidRDefault="00D20DE4" w:rsidP="00D20DE4">
      <w:pPr>
        <w:numPr>
          <w:ilvl w:val="0"/>
          <w:numId w:val="1"/>
        </w:numPr>
        <w:tabs>
          <w:tab w:val="left" w:pos="567"/>
          <w:tab w:val="left" w:pos="720"/>
          <w:tab w:val="left" w:pos="1134"/>
        </w:tabs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20DE4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 xml:space="preserve">Ο Προμηθευτής θα πρέπει να συμπληρώσει στο παρόν έντυπο την επωνυμία κάθε προσφερόμενου προϊόντος. </w:t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>Για τα</w:t>
      </w:r>
      <w:r w:rsidRPr="00D20DE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D20DE4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μη προσφερόμενα είδη</w:t>
      </w:r>
      <w:r w:rsidRPr="00D20DE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D20DE4">
        <w:rPr>
          <w:rFonts w:ascii="Arial" w:eastAsia="Times New Roman" w:hAnsi="Arial" w:cs="Arial"/>
          <w:bCs/>
          <w:sz w:val="24"/>
          <w:szCs w:val="24"/>
          <w:lang w:eastAsia="el-GR"/>
        </w:rPr>
        <w:t>θα πρέπει να συμπληρωθεί η ένδειξη</w:t>
      </w:r>
      <w:r w:rsidRPr="00D20DE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«ΟΧΙ».</w:t>
      </w:r>
    </w:p>
    <w:p w:rsidR="00D20DE4" w:rsidRPr="00D20DE4" w:rsidRDefault="00D20DE4" w:rsidP="00D20DE4">
      <w:pPr>
        <w:suppressAutoHyphens/>
        <w:spacing w:after="240"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zh-CN"/>
        </w:rPr>
      </w:pPr>
    </w:p>
    <w:p w:rsidR="00D20DE4" w:rsidRPr="00D20DE4" w:rsidRDefault="00D20DE4" w:rsidP="00D20DE4">
      <w:pPr>
        <w:suppressAutoHyphens/>
        <w:ind w:left="4536"/>
        <w:jc w:val="both"/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zh-CN"/>
        </w:rPr>
      </w:pPr>
      <w:r w:rsidRPr="00D20DE4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zh-CN"/>
        </w:rPr>
        <w:t>Ημερομηνία:…………………….2025</w:t>
      </w:r>
    </w:p>
    <w:p w:rsidR="00D20DE4" w:rsidRPr="00D20DE4" w:rsidRDefault="00D20DE4" w:rsidP="00D20DE4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zh-CN"/>
        </w:rPr>
      </w:pPr>
      <w:r w:rsidRPr="00D20DE4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zh-CN"/>
        </w:rPr>
        <w:t xml:space="preserve">Σφραγίδα με τα στοιχεία της Επιχείρησης </w:t>
      </w:r>
    </w:p>
    <w:p w:rsidR="00D20DE4" w:rsidRDefault="00D20DE4" w:rsidP="00D20DE4">
      <w:pPr>
        <w:suppressAutoHyphens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D20DE4" w:rsidRDefault="00D20DE4" w:rsidP="00D20DE4">
      <w:pPr>
        <w:suppressAutoHyphens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D20DE4" w:rsidRDefault="00D20DE4" w:rsidP="00D20DE4">
      <w:pPr>
        <w:suppressAutoHyphens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D20DE4" w:rsidRPr="00D20DE4" w:rsidRDefault="00D20DE4" w:rsidP="00D20DE4">
      <w:pPr>
        <w:suppressAutoHyphens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D20DE4" w:rsidRPr="00D20DE4" w:rsidRDefault="00D20DE4" w:rsidP="00D20DE4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D20DE4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D20DE4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ές</w:t>
      </w:r>
      <w:proofErr w:type="spellEnd"/>
      <w:r w:rsidRPr="00D20DE4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): Νόμιμου Εκπροσώπου</w:t>
      </w:r>
    </w:p>
    <w:p w:rsidR="00D20DE4" w:rsidRPr="00D20DE4" w:rsidRDefault="00D20DE4" w:rsidP="00D20DE4">
      <w:pPr>
        <w:suppressAutoHyphens/>
        <w:spacing w:after="0"/>
        <w:ind w:left="396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20DE4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Οικονομικού Φορέα (Επιχείρησης)   </w:t>
      </w: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D20DE4" w:rsidRPr="00D20DE4" w:rsidRDefault="00D20DE4" w:rsidP="00D20DE4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6612B6" w:rsidRDefault="00D20DE4">
      <w:bookmarkStart w:id="0" w:name="_GoBack"/>
      <w:bookmarkEnd w:id="0"/>
    </w:p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12CC"/>
    <w:multiLevelType w:val="hybridMultilevel"/>
    <w:tmpl w:val="6C6ABF52"/>
    <w:lvl w:ilvl="0" w:tplc="E2EE630E">
      <w:start w:val="4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A7D2C150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41E577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18D4D66C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90C929C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BE84080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3105D82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B21E9CBE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8C52C2B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70"/>
    <w:rsid w:val="00514B44"/>
    <w:rsid w:val="00644A70"/>
    <w:rsid w:val="00BE7E7A"/>
    <w:rsid w:val="00D2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2025-02-11T08:34:00Z</dcterms:created>
  <dcterms:modified xsi:type="dcterms:W3CDTF">2025-02-11T08:38:00Z</dcterms:modified>
</cp:coreProperties>
</file>